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ED7F42">
        <w:rPr>
          <w:rFonts w:ascii="Times New Roman" w:hAnsi="Times New Roman" w:cs="Times New Roman"/>
          <w:b/>
          <w:sz w:val="24"/>
          <w:szCs w:val="24"/>
        </w:rPr>
        <w:t>76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E6476">
        <w:rPr>
          <w:rFonts w:ascii="Times New Roman" w:hAnsi="Times New Roman" w:cs="Times New Roman"/>
          <w:sz w:val="24"/>
          <w:szCs w:val="24"/>
        </w:rPr>
        <w:t>КЗК-</w:t>
      </w:r>
      <w:r w:rsidR="00ED7F42" w:rsidRPr="009E6476">
        <w:rPr>
          <w:rFonts w:ascii="Times New Roman" w:hAnsi="Times New Roman" w:cs="Times New Roman"/>
          <w:sz w:val="24"/>
          <w:szCs w:val="24"/>
          <w:lang w:val="ru-RU"/>
        </w:rPr>
        <w:t>402</w:t>
      </w:r>
      <w:r w:rsidR="00611B2E" w:rsidRPr="009E6476">
        <w:rPr>
          <w:rFonts w:ascii="Times New Roman" w:hAnsi="Times New Roman" w:cs="Times New Roman"/>
          <w:sz w:val="24"/>
          <w:szCs w:val="24"/>
        </w:rPr>
        <w:t>/202</w:t>
      </w:r>
      <w:r w:rsidR="000F6122" w:rsidRPr="009E647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E647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990DF2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D7F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E647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E647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D7F42" w:rsidRPr="00544D97">
        <w:rPr>
          <w:rFonts w:ascii="Times New Roman" w:hAnsi="Times New Roman"/>
          <w:sz w:val="24"/>
          <w:szCs w:val="24"/>
        </w:rPr>
        <w:t>„</w:t>
      </w:r>
      <w:proofErr w:type="spellStart"/>
      <w:r w:rsidR="00ED7F42" w:rsidRPr="00544D97">
        <w:rPr>
          <w:rFonts w:ascii="Times New Roman" w:hAnsi="Times New Roman"/>
          <w:sz w:val="24"/>
          <w:szCs w:val="24"/>
        </w:rPr>
        <w:t>НоваСофтуерна</w:t>
      </w:r>
      <w:proofErr w:type="spellEnd"/>
      <w:r w:rsidR="00ED7F42" w:rsidRPr="00544D97">
        <w:rPr>
          <w:rFonts w:ascii="Times New Roman" w:hAnsi="Times New Roman"/>
          <w:sz w:val="24"/>
          <w:szCs w:val="24"/>
        </w:rPr>
        <w:t xml:space="preserve"> Компания“ ЕООД </w:t>
      </w:r>
      <w:r w:rsidR="00EC7C72" w:rsidRPr="009E647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E647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647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ED7F42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Ректор на Бургаски държавен университет „Проф. д-р Асен Златаров“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9E6476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ED7F42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D7F42"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„Специализирани бизнес системи“ АД </w:t>
      </w:r>
      <w:r w:rsidR="00F03471"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90DF2" w:rsidRDefault="00990DF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6476" w:rsidRDefault="00BF12DB" w:rsidP="00633E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990D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="009E647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F12DB" w:rsidRDefault="009E6476" w:rsidP="009E64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="00BF12DB"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 w:rsidR="00BF12DB">
        <w:rPr>
          <w:rFonts w:ascii="Times New Roman" w:hAnsi="Times New Roman" w:cs="Times New Roman"/>
          <w:sz w:val="24"/>
          <w:szCs w:val="24"/>
        </w:rPr>
        <w:t>к</w:t>
      </w:r>
      <w:r w:rsidR="00BF12DB"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9E6476" w:rsidRDefault="009E6476" w:rsidP="009E64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6476" w:rsidRPr="000F40F2" w:rsidRDefault="009E6476" w:rsidP="009E647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6476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 КЗК е уведомена, че възложителят е издал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E6476">
        <w:rPr>
          <w:rFonts w:ascii="Times New Roman" w:hAnsi="Times New Roman" w:cs="Times New Roman"/>
          <w:sz w:val="24"/>
          <w:szCs w:val="24"/>
        </w:rPr>
        <w:t>ешение № РД-140 от 13.05.2025 г., с което е реализирал правната възможност, съгласно разпоредбите на чл. 112, ал. 3 от ЗОП</w:t>
      </w:r>
      <w:r>
        <w:rPr>
          <w:rFonts w:ascii="Times New Roman" w:hAnsi="Times New Roman" w:cs="Times New Roman"/>
          <w:sz w:val="24"/>
          <w:szCs w:val="24"/>
        </w:rPr>
        <w:t>, а именно: в</w:t>
      </w:r>
      <w:r w:rsidRPr="009E6476">
        <w:rPr>
          <w:rFonts w:ascii="Times New Roman" w:hAnsi="Times New Roman" w:cs="Times New Roman"/>
          <w:sz w:val="24"/>
          <w:szCs w:val="24"/>
        </w:rPr>
        <w:t xml:space="preserve">ъзложителят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9E6476">
        <w:rPr>
          <w:rFonts w:ascii="Times New Roman" w:hAnsi="Times New Roman" w:cs="Times New Roman"/>
          <w:sz w:val="24"/>
          <w:szCs w:val="24"/>
        </w:rPr>
        <w:t>измени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9E6476">
        <w:rPr>
          <w:rFonts w:ascii="Times New Roman" w:hAnsi="Times New Roman" w:cs="Times New Roman"/>
          <w:sz w:val="24"/>
          <w:szCs w:val="24"/>
        </w:rPr>
        <w:t xml:space="preserve"> влязлото в сила решение, в частта за определяне на изпълнител и с мотивирано решение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E6476">
        <w:rPr>
          <w:rFonts w:ascii="Times New Roman" w:hAnsi="Times New Roman" w:cs="Times New Roman"/>
          <w:sz w:val="24"/>
          <w:szCs w:val="24"/>
        </w:rPr>
        <w:t xml:space="preserve"> определи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9E6476">
        <w:rPr>
          <w:rFonts w:ascii="Times New Roman" w:hAnsi="Times New Roman" w:cs="Times New Roman"/>
          <w:sz w:val="24"/>
          <w:szCs w:val="24"/>
        </w:rPr>
        <w:t xml:space="preserve"> втория класиран участник.</w:t>
      </w:r>
    </w:p>
    <w:p w:rsidR="009E6476" w:rsidRDefault="009E647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4279F3" w:rsidRDefault="00BF12DB" w:rsidP="00E43969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</w:t>
      </w:r>
      <w:r w:rsidR="00E43969">
        <w:rPr>
          <w:rFonts w:ascii="Times New Roman" w:hAnsi="Times New Roman" w:cs="Times New Roman"/>
          <w:sz w:val="24"/>
          <w:szCs w:val="24"/>
        </w:rPr>
        <w:t xml:space="preserve">няма процесуална пречка за даване ход на преписката, </w:t>
      </w:r>
      <w:r>
        <w:rPr>
          <w:rFonts w:ascii="Times New Roman" w:hAnsi="Times New Roman" w:cs="Times New Roman"/>
          <w:sz w:val="24"/>
          <w:szCs w:val="24"/>
        </w:rPr>
        <w:t xml:space="preserve"> поради което </w:t>
      </w: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3969" w:rsidRPr="00E43969" w:rsidRDefault="00E43969" w:rsidP="00E439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E43969" w:rsidRPr="00E43969" w:rsidRDefault="00E43969" w:rsidP="00E439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3969" w:rsidRPr="00E43969" w:rsidRDefault="00E43969" w:rsidP="00E439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lastRenderedPageBreak/>
        <w:t xml:space="preserve">КЗК следи служебно в хода на производството относно наличието на правен интерес у жалбоподателя, който представлява </w:t>
      </w:r>
      <w:r>
        <w:rPr>
          <w:rFonts w:ascii="Times New Roman" w:hAnsi="Times New Roman" w:cs="Times New Roman"/>
          <w:sz w:val="24"/>
          <w:szCs w:val="24"/>
        </w:rPr>
        <w:t>абсолют</w:t>
      </w:r>
      <w:r w:rsidRPr="00E43969">
        <w:rPr>
          <w:rFonts w:ascii="Times New Roman" w:hAnsi="Times New Roman" w:cs="Times New Roman"/>
          <w:sz w:val="24"/>
          <w:szCs w:val="24"/>
        </w:rPr>
        <w:t>на процесуална предпоставка за допустимост на жалбата.</w:t>
      </w:r>
    </w:p>
    <w:p w:rsidR="00E43969" w:rsidRPr="00E43969" w:rsidRDefault="00E43969" w:rsidP="00E439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3969" w:rsidRPr="00E43969" w:rsidRDefault="00E43969" w:rsidP="00E439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E43969" w:rsidRPr="00E43969" w:rsidRDefault="00E43969" w:rsidP="00E439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3969" w:rsidRDefault="00E43969" w:rsidP="00E4396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43969" w:rsidRPr="00E43969" w:rsidRDefault="00E43969" w:rsidP="00E439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3969" w:rsidRPr="00E43969" w:rsidRDefault="00E43969" w:rsidP="00E439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Ще се произнесе с надлежен акт, съобразно предоставените й правомощия по ЗОП, който акт ще бъде обявен в  законоустановения срок.</w:t>
      </w:r>
    </w:p>
    <w:p w:rsidR="00841520" w:rsidRDefault="00E43969" w:rsidP="00E4396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77B1" w:rsidRDefault="002777B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990DF2">
        <w:rPr>
          <w:rFonts w:ascii="Times New Roman" w:hAnsi="Times New Roman" w:cs="Times New Roman"/>
          <w:sz w:val="24"/>
          <w:szCs w:val="24"/>
        </w:rPr>
        <w:t>Росен Карадимов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777B1" w:rsidRDefault="002777B1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AF4" w:rsidRDefault="007D4AF4">
      <w:pPr>
        <w:spacing w:after="0" w:line="240" w:lineRule="auto"/>
      </w:pPr>
      <w:r>
        <w:separator/>
      </w:r>
    </w:p>
  </w:endnote>
  <w:endnote w:type="continuationSeparator" w:id="0">
    <w:p w:rsidR="007D4AF4" w:rsidRDefault="007D4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7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D4A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AF4" w:rsidRDefault="007D4AF4">
      <w:pPr>
        <w:spacing w:after="0" w:line="240" w:lineRule="auto"/>
      </w:pPr>
      <w:r>
        <w:separator/>
      </w:r>
    </w:p>
  </w:footnote>
  <w:footnote w:type="continuationSeparator" w:id="0">
    <w:p w:rsidR="007D4AF4" w:rsidRDefault="007D4A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777B1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4AF4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6476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6DDF"/>
    <w:rsid w:val="00E176CA"/>
    <w:rsid w:val="00E27ED7"/>
    <w:rsid w:val="00E43969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DDF0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283</Words>
  <Characters>1618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2025-06-12T13:25:00Z</dcterms:modified>
</cp:coreProperties>
</file>